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144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144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9E11FC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DE4AB1" w:rsidRDefault="00BF12DB" w:rsidP="00144F9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144F92" w:rsidRDefault="00144F92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6AE" w:rsidRDefault="00BF12DB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76AE" w:rsidRDefault="00BF12DB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144F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76AE" w:rsidRPr="00D66848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76AE" w:rsidRPr="00D66848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76AE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144F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476AE" w:rsidRDefault="005476AE" w:rsidP="00144F92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144F9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4F9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E4AB1">
        <w:rPr>
          <w:rFonts w:ascii="Times New Roman" w:hAnsi="Times New Roman" w:cs="Times New Roman"/>
          <w:sz w:val="24"/>
          <w:szCs w:val="24"/>
        </w:rPr>
        <w:t>КЗК-</w:t>
      </w:r>
      <w:r w:rsidR="009E11FC" w:rsidRPr="00DE4AB1">
        <w:rPr>
          <w:rFonts w:ascii="Times New Roman" w:hAnsi="Times New Roman" w:cs="Times New Roman"/>
          <w:sz w:val="24"/>
          <w:szCs w:val="24"/>
        </w:rPr>
        <w:t>1094/2023</w:t>
      </w:r>
      <w:r w:rsidRPr="00DE4AB1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FC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144F9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144F9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144F9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E11FC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„България САТ“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E4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32E08">
        <w:rPr>
          <w:rFonts w:ascii="Times New Roman" w:hAnsi="Times New Roman" w:cs="Times New Roman"/>
          <w:sz w:val="24"/>
          <w:szCs w:val="24"/>
        </w:rPr>
        <w:t>адв. П.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Българска национална телевизия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Г.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И. Н.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11FC" w:rsidRDefault="00E64A5C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E11FC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„Виваком България“ ЕАД </w:t>
      </w:r>
      <w:r w:rsidRPr="009E11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Т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144F92">
      <w:pPr>
        <w:spacing w:after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E4AB1" w:rsidRDefault="00BF12DB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476AE" w:rsidRDefault="005476AE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144F92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14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4AB1" w:rsidRPr="00DE4AB1">
        <w:rPr>
          <w:rFonts w:ascii="Times New Roman" w:hAnsi="Times New Roman" w:cs="Times New Roman"/>
          <w:sz w:val="24"/>
          <w:szCs w:val="24"/>
        </w:rPr>
        <w:t>Поддържам изцяло жалбата, както и становища</w:t>
      </w:r>
      <w:r w:rsidR="00144F92">
        <w:rPr>
          <w:rFonts w:ascii="Times New Roman" w:hAnsi="Times New Roman" w:cs="Times New Roman"/>
          <w:sz w:val="24"/>
          <w:szCs w:val="24"/>
        </w:rPr>
        <w:t>та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които сме предоставили.</w:t>
      </w:r>
    </w:p>
    <w:p w:rsidR="00DE4AB1" w:rsidRDefault="00DE4AB1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F92" w:rsidRDefault="00144F92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Г.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DE4AB1" w:rsidRDefault="00BF12DB" w:rsidP="00144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E4AB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DE4AB1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4AB1" w:rsidRDefault="00DE4AB1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2E08" w:rsidRDefault="00D32E08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D32E08" w:rsidRDefault="00D32E08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E4AB1">
        <w:rPr>
          <w:rFonts w:ascii="Times New Roman" w:hAnsi="Times New Roman" w:cs="Times New Roman"/>
          <w:sz w:val="24"/>
          <w:szCs w:val="24"/>
        </w:rPr>
        <w:t xml:space="preserve"> Оспорвам жалбата, поддържам становището.</w:t>
      </w:r>
    </w:p>
    <w:p w:rsidR="00DE4AB1" w:rsidRDefault="00DE4AB1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DE4AB1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DE4AB1" w:rsidRPr="00DE4AB1">
        <w:rPr>
          <w:rFonts w:ascii="Times New Roman" w:hAnsi="Times New Roman" w:cs="Times New Roman"/>
          <w:sz w:val="24"/>
          <w:szCs w:val="24"/>
        </w:rPr>
        <w:t>комисия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мо</w:t>
      </w:r>
      <w:r w:rsidR="00DE4AB1">
        <w:rPr>
          <w:rFonts w:ascii="Times New Roman" w:hAnsi="Times New Roman" w:cs="Times New Roman"/>
          <w:sz w:val="24"/>
          <w:szCs w:val="24"/>
        </w:rPr>
        <w:t xml:space="preserve">ля </w:t>
      </w:r>
      <w:r w:rsidR="00DE4AB1" w:rsidRPr="00DE4AB1">
        <w:rPr>
          <w:rFonts w:ascii="Times New Roman" w:hAnsi="Times New Roman" w:cs="Times New Roman"/>
          <w:sz w:val="24"/>
          <w:szCs w:val="24"/>
        </w:rPr>
        <w:t>при повторното разглеждане на преписката да приемете решение</w:t>
      </w:r>
      <w:r w:rsidR="00DE4AB1">
        <w:rPr>
          <w:rFonts w:ascii="Times New Roman" w:hAnsi="Times New Roman" w:cs="Times New Roman"/>
          <w:sz w:val="24"/>
          <w:szCs w:val="24"/>
        </w:rPr>
        <w:t xml:space="preserve">, </w:t>
      </w:r>
      <w:r w:rsidR="00DE4AB1" w:rsidRPr="00DE4AB1">
        <w:rPr>
          <w:rFonts w:ascii="Times New Roman" w:hAnsi="Times New Roman" w:cs="Times New Roman"/>
          <w:sz w:val="24"/>
          <w:szCs w:val="24"/>
        </w:rPr>
        <w:t>с което</w:t>
      </w:r>
      <w:r w:rsidR="00144F92">
        <w:rPr>
          <w:rFonts w:ascii="Times New Roman" w:hAnsi="Times New Roman" w:cs="Times New Roman"/>
          <w:sz w:val="24"/>
          <w:szCs w:val="24"/>
        </w:rPr>
        <w:t xml:space="preserve"> да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</w:t>
      </w:r>
      <w:r w:rsidR="00DE4AB1">
        <w:rPr>
          <w:rFonts w:ascii="Times New Roman" w:hAnsi="Times New Roman" w:cs="Times New Roman"/>
          <w:sz w:val="24"/>
          <w:szCs w:val="24"/>
        </w:rPr>
        <w:t>ува</w:t>
      </w:r>
      <w:r w:rsidR="00DE4AB1" w:rsidRPr="00DE4AB1">
        <w:rPr>
          <w:rFonts w:ascii="Times New Roman" w:hAnsi="Times New Roman" w:cs="Times New Roman"/>
          <w:sz w:val="24"/>
          <w:szCs w:val="24"/>
        </w:rPr>
        <w:t>жите изцяло жалбата ни</w:t>
      </w:r>
      <w:r w:rsidR="00DE4AB1">
        <w:rPr>
          <w:rFonts w:ascii="Times New Roman" w:hAnsi="Times New Roman" w:cs="Times New Roman"/>
          <w:sz w:val="24"/>
          <w:szCs w:val="24"/>
        </w:rPr>
        <w:t>. Щ</w:t>
      </w:r>
      <w:r w:rsidR="00DE4AB1" w:rsidRPr="00DE4AB1">
        <w:rPr>
          <w:rFonts w:ascii="Times New Roman" w:hAnsi="Times New Roman" w:cs="Times New Roman"/>
          <w:sz w:val="24"/>
          <w:szCs w:val="24"/>
        </w:rPr>
        <w:t>е кажа само няколко думи</w:t>
      </w:r>
      <w:r w:rsidR="00DE4AB1">
        <w:rPr>
          <w:rFonts w:ascii="Times New Roman" w:hAnsi="Times New Roman" w:cs="Times New Roman"/>
          <w:sz w:val="24"/>
          <w:szCs w:val="24"/>
        </w:rPr>
        <w:t>: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използва</w:t>
      </w:r>
      <w:r w:rsidR="00144F92">
        <w:rPr>
          <w:rFonts w:ascii="Times New Roman" w:hAnsi="Times New Roman" w:cs="Times New Roman"/>
          <w:sz w:val="24"/>
          <w:szCs w:val="24"/>
        </w:rPr>
        <w:t xml:space="preserve"> </w:t>
      </w:r>
      <w:r w:rsidR="00DE4AB1" w:rsidRPr="00DE4AB1">
        <w:rPr>
          <w:rFonts w:ascii="Times New Roman" w:hAnsi="Times New Roman" w:cs="Times New Roman"/>
          <w:sz w:val="24"/>
          <w:szCs w:val="24"/>
        </w:rPr>
        <w:t>ли участникът капацитет на трето лице</w:t>
      </w:r>
      <w:r w:rsidR="00DE4AB1">
        <w:rPr>
          <w:rFonts w:ascii="Times New Roman" w:hAnsi="Times New Roman" w:cs="Times New Roman"/>
          <w:sz w:val="24"/>
          <w:szCs w:val="24"/>
        </w:rPr>
        <w:t>?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</w:t>
      </w:r>
      <w:r w:rsidR="00DE4AB1">
        <w:rPr>
          <w:rFonts w:ascii="Times New Roman" w:hAnsi="Times New Roman" w:cs="Times New Roman"/>
          <w:sz w:val="24"/>
          <w:szCs w:val="24"/>
        </w:rPr>
        <w:t>Б</w:t>
      </w:r>
      <w:r w:rsidR="00DE4AB1" w:rsidRPr="00DE4AB1">
        <w:rPr>
          <w:rFonts w:ascii="Times New Roman" w:hAnsi="Times New Roman" w:cs="Times New Roman"/>
          <w:sz w:val="24"/>
          <w:szCs w:val="24"/>
        </w:rPr>
        <w:t>езспорно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сам го потвърждава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по силата на</w:t>
      </w:r>
      <w:r w:rsidR="00DE4AB1">
        <w:rPr>
          <w:rFonts w:ascii="Times New Roman" w:hAnsi="Times New Roman" w:cs="Times New Roman"/>
          <w:sz w:val="24"/>
          <w:szCs w:val="24"/>
        </w:rPr>
        <w:t xml:space="preserve"> </w:t>
      </w:r>
      <w:r w:rsidR="00DE4AB1" w:rsidRPr="00DE4AB1">
        <w:rPr>
          <w:rFonts w:ascii="Times New Roman" w:hAnsi="Times New Roman" w:cs="Times New Roman"/>
          <w:sz w:val="24"/>
          <w:szCs w:val="24"/>
        </w:rPr>
        <w:t>до</w:t>
      </w:r>
      <w:r w:rsidR="00DE4AB1">
        <w:rPr>
          <w:rFonts w:ascii="Times New Roman" w:hAnsi="Times New Roman" w:cs="Times New Roman"/>
          <w:sz w:val="24"/>
          <w:szCs w:val="24"/>
        </w:rPr>
        <w:t xml:space="preserve">говор или 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по силата </w:t>
      </w:r>
      <w:r w:rsidR="00DE4AB1">
        <w:rPr>
          <w:rFonts w:ascii="Times New Roman" w:hAnsi="Times New Roman" w:cs="Times New Roman"/>
          <w:sz w:val="24"/>
          <w:szCs w:val="24"/>
        </w:rPr>
        <w:t>на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DE4AB1">
        <w:rPr>
          <w:rFonts w:ascii="Times New Roman" w:hAnsi="Times New Roman" w:cs="Times New Roman"/>
          <w:sz w:val="24"/>
          <w:szCs w:val="24"/>
        </w:rPr>
        <w:t>. П</w:t>
      </w:r>
      <w:r w:rsidR="00DE4AB1" w:rsidRPr="00DE4AB1">
        <w:rPr>
          <w:rFonts w:ascii="Times New Roman" w:hAnsi="Times New Roman" w:cs="Times New Roman"/>
          <w:sz w:val="24"/>
          <w:szCs w:val="24"/>
        </w:rPr>
        <w:t>о отношение на какво</w:t>
      </w:r>
      <w:r w:rsidR="00DE4AB1">
        <w:rPr>
          <w:rFonts w:ascii="Times New Roman" w:hAnsi="Times New Roman" w:cs="Times New Roman"/>
          <w:sz w:val="24"/>
          <w:szCs w:val="24"/>
        </w:rPr>
        <w:t>? По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отношение на съществен елемент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съществено техническо средство</w:t>
      </w:r>
      <w:r w:rsidR="00DE4AB1"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няма как да бъде осъществено сателитно разпространение без сателит</w:t>
      </w:r>
      <w:r w:rsidR="00DE4AB1">
        <w:rPr>
          <w:rFonts w:ascii="Times New Roman" w:hAnsi="Times New Roman" w:cs="Times New Roman"/>
          <w:sz w:val="24"/>
          <w:szCs w:val="24"/>
        </w:rPr>
        <w:t>. В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случая третото лице осъществява чрез услуга </w:t>
      </w:r>
      <w:r w:rsidR="00DE4AB1">
        <w:rPr>
          <w:rFonts w:ascii="Times New Roman" w:hAnsi="Times New Roman" w:cs="Times New Roman"/>
          <w:sz w:val="24"/>
          <w:szCs w:val="24"/>
        </w:rPr>
        <w:t>н</w:t>
      </w:r>
      <w:r w:rsidR="00DE4AB1" w:rsidRPr="00DE4AB1">
        <w:rPr>
          <w:rFonts w:ascii="Times New Roman" w:hAnsi="Times New Roman" w:cs="Times New Roman"/>
          <w:sz w:val="24"/>
          <w:szCs w:val="24"/>
        </w:rPr>
        <w:t>а участ</w:t>
      </w:r>
      <w:r w:rsidR="00DE4AB1">
        <w:rPr>
          <w:rFonts w:ascii="Times New Roman" w:hAnsi="Times New Roman" w:cs="Times New Roman"/>
          <w:sz w:val="24"/>
          <w:szCs w:val="24"/>
        </w:rPr>
        <w:t>ника.</w:t>
      </w:r>
    </w:p>
    <w:p w:rsidR="00283E09" w:rsidRDefault="00DE4AB1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AB1">
        <w:rPr>
          <w:rFonts w:ascii="Times New Roman" w:hAnsi="Times New Roman" w:cs="Times New Roman"/>
          <w:sz w:val="24"/>
          <w:szCs w:val="24"/>
        </w:rPr>
        <w:t xml:space="preserve">На следващо място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E4AB1">
        <w:rPr>
          <w:rFonts w:ascii="Times New Roman" w:hAnsi="Times New Roman" w:cs="Times New Roman"/>
          <w:sz w:val="24"/>
          <w:szCs w:val="24"/>
        </w:rPr>
        <w:t>ма ли такова изискване в процедурата</w:t>
      </w:r>
      <w:r>
        <w:rPr>
          <w:rFonts w:ascii="Times New Roman" w:hAnsi="Times New Roman" w:cs="Times New Roman"/>
          <w:sz w:val="24"/>
          <w:szCs w:val="24"/>
        </w:rPr>
        <w:t>? И</w:t>
      </w:r>
      <w:r w:rsidRPr="00DE4AB1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4AB1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л. </w:t>
      </w:r>
      <w:r w:rsidRPr="00DE4AB1">
        <w:rPr>
          <w:rFonts w:ascii="Times New Roman" w:hAnsi="Times New Roman" w:cs="Times New Roman"/>
          <w:sz w:val="24"/>
          <w:szCs w:val="24"/>
        </w:rPr>
        <w:t xml:space="preserve"> 59 никъде не посочва къде трябва да бъдат</w:t>
      </w:r>
      <w:r w:rsidR="00144F92">
        <w:rPr>
          <w:rFonts w:ascii="Times New Roman" w:hAnsi="Times New Roman" w:cs="Times New Roman"/>
          <w:sz w:val="24"/>
          <w:szCs w:val="24"/>
        </w:rPr>
        <w:t xml:space="preserve"> посочени</w:t>
      </w:r>
      <w:r w:rsidRPr="00DE4AB1">
        <w:rPr>
          <w:rFonts w:ascii="Times New Roman" w:hAnsi="Times New Roman" w:cs="Times New Roman"/>
          <w:sz w:val="24"/>
          <w:szCs w:val="24"/>
        </w:rPr>
        <w:t xml:space="preserve"> </w:t>
      </w:r>
      <w:r w:rsidR="00283E09">
        <w:rPr>
          <w:rFonts w:ascii="Times New Roman" w:hAnsi="Times New Roman" w:cs="Times New Roman"/>
          <w:sz w:val="24"/>
          <w:szCs w:val="24"/>
        </w:rPr>
        <w:t>тея</w:t>
      </w:r>
      <w:r w:rsidRPr="00DE4AB1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="00283E09">
        <w:rPr>
          <w:rFonts w:ascii="Times New Roman" w:hAnsi="Times New Roman" w:cs="Times New Roman"/>
          <w:sz w:val="24"/>
          <w:szCs w:val="24"/>
        </w:rPr>
        <w:t>,</w:t>
      </w:r>
      <w:r w:rsidRPr="00DE4AB1">
        <w:rPr>
          <w:rFonts w:ascii="Times New Roman" w:hAnsi="Times New Roman" w:cs="Times New Roman"/>
          <w:sz w:val="24"/>
          <w:szCs w:val="24"/>
        </w:rPr>
        <w:t xml:space="preserve"> а това че възложител</w:t>
      </w:r>
      <w:r w:rsidR="00283E09">
        <w:rPr>
          <w:rFonts w:ascii="Times New Roman" w:hAnsi="Times New Roman" w:cs="Times New Roman"/>
          <w:sz w:val="24"/>
          <w:szCs w:val="24"/>
        </w:rPr>
        <w:t>ят е озаглавил: И</w:t>
      </w:r>
      <w:r w:rsidRPr="00DE4AB1">
        <w:rPr>
          <w:rFonts w:ascii="Times New Roman" w:hAnsi="Times New Roman" w:cs="Times New Roman"/>
          <w:sz w:val="24"/>
          <w:szCs w:val="24"/>
        </w:rPr>
        <w:t>зисквания към критерии за участниците означава</w:t>
      </w:r>
      <w:r w:rsidR="00283E09">
        <w:rPr>
          <w:rFonts w:ascii="Times New Roman" w:hAnsi="Times New Roman" w:cs="Times New Roman"/>
          <w:sz w:val="24"/>
          <w:szCs w:val="24"/>
        </w:rPr>
        <w:t>,</w:t>
      </w:r>
      <w:r w:rsidRPr="00DE4AB1">
        <w:rPr>
          <w:rFonts w:ascii="Times New Roman" w:hAnsi="Times New Roman" w:cs="Times New Roman"/>
          <w:sz w:val="24"/>
          <w:szCs w:val="24"/>
        </w:rPr>
        <w:t xml:space="preserve"> че само това са единствените критерии</w:t>
      </w:r>
      <w:r w:rsidR="00283E09">
        <w:rPr>
          <w:rFonts w:ascii="Times New Roman" w:hAnsi="Times New Roman" w:cs="Times New Roman"/>
          <w:sz w:val="24"/>
          <w:szCs w:val="24"/>
        </w:rPr>
        <w:t>.</w:t>
      </w:r>
      <w:r w:rsidRPr="00DE4AB1">
        <w:rPr>
          <w:rFonts w:ascii="Times New Roman" w:hAnsi="Times New Roman" w:cs="Times New Roman"/>
          <w:sz w:val="24"/>
          <w:szCs w:val="24"/>
        </w:rPr>
        <w:t xml:space="preserve"> В случая</w:t>
      </w:r>
      <w:r w:rsidR="00283E09">
        <w:rPr>
          <w:rFonts w:ascii="Times New Roman" w:hAnsi="Times New Roman" w:cs="Times New Roman"/>
          <w:sz w:val="24"/>
          <w:szCs w:val="24"/>
        </w:rPr>
        <w:t>,</w:t>
      </w:r>
      <w:r w:rsidRPr="00DE4AB1">
        <w:rPr>
          <w:rFonts w:ascii="Times New Roman" w:hAnsi="Times New Roman" w:cs="Times New Roman"/>
          <w:sz w:val="24"/>
          <w:szCs w:val="24"/>
        </w:rPr>
        <w:t xml:space="preserve"> ако </w:t>
      </w:r>
      <w:r w:rsidR="00283E09">
        <w:rPr>
          <w:rFonts w:ascii="Times New Roman" w:hAnsi="Times New Roman" w:cs="Times New Roman"/>
          <w:sz w:val="24"/>
          <w:szCs w:val="24"/>
        </w:rPr>
        <w:t>о</w:t>
      </w:r>
      <w:r w:rsidRPr="00DE4AB1">
        <w:rPr>
          <w:rFonts w:ascii="Times New Roman" w:hAnsi="Times New Roman" w:cs="Times New Roman"/>
          <w:sz w:val="24"/>
          <w:szCs w:val="24"/>
        </w:rPr>
        <w:t>бърнете внимание</w:t>
      </w:r>
      <w:r w:rsidR="00283E09">
        <w:rPr>
          <w:rFonts w:ascii="Times New Roman" w:hAnsi="Times New Roman" w:cs="Times New Roman"/>
          <w:sz w:val="24"/>
          <w:szCs w:val="24"/>
        </w:rPr>
        <w:t>, в</w:t>
      </w:r>
      <w:r w:rsidRPr="00DE4AB1">
        <w:rPr>
          <w:rFonts w:ascii="Times New Roman" w:hAnsi="Times New Roman" w:cs="Times New Roman"/>
          <w:sz w:val="24"/>
          <w:szCs w:val="24"/>
        </w:rPr>
        <w:t xml:space="preserve"> техническите </w:t>
      </w:r>
      <w:r w:rsidR="00283E09">
        <w:rPr>
          <w:rFonts w:ascii="Times New Roman" w:hAnsi="Times New Roman" w:cs="Times New Roman"/>
          <w:sz w:val="24"/>
          <w:szCs w:val="24"/>
        </w:rPr>
        <w:t>специ</w:t>
      </w:r>
      <w:r w:rsidRPr="00DE4AB1">
        <w:rPr>
          <w:rFonts w:ascii="Times New Roman" w:hAnsi="Times New Roman" w:cs="Times New Roman"/>
          <w:sz w:val="24"/>
          <w:szCs w:val="24"/>
        </w:rPr>
        <w:t>фикации пише изисквания към участниците</w:t>
      </w:r>
      <w:r w:rsidR="00283E09">
        <w:rPr>
          <w:rFonts w:ascii="Times New Roman" w:hAnsi="Times New Roman" w:cs="Times New Roman"/>
          <w:sz w:val="24"/>
          <w:szCs w:val="24"/>
        </w:rPr>
        <w:t xml:space="preserve">, не към услугата, към участниците, </w:t>
      </w:r>
      <w:r w:rsidRPr="00DE4AB1">
        <w:rPr>
          <w:rFonts w:ascii="Times New Roman" w:hAnsi="Times New Roman" w:cs="Times New Roman"/>
          <w:sz w:val="24"/>
          <w:szCs w:val="24"/>
        </w:rPr>
        <w:t>тоест това също е критери</w:t>
      </w:r>
      <w:r w:rsidR="00283E09">
        <w:rPr>
          <w:rFonts w:ascii="Times New Roman" w:hAnsi="Times New Roman" w:cs="Times New Roman"/>
          <w:sz w:val="24"/>
          <w:szCs w:val="24"/>
        </w:rPr>
        <w:t>й</w:t>
      </w:r>
      <w:r w:rsidRPr="00DE4AB1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283E09">
        <w:rPr>
          <w:rFonts w:ascii="Times New Roman" w:hAnsi="Times New Roman" w:cs="Times New Roman"/>
          <w:sz w:val="24"/>
          <w:szCs w:val="24"/>
        </w:rPr>
        <w:t>.</w:t>
      </w:r>
    </w:p>
    <w:p w:rsidR="00DE4AB1" w:rsidRDefault="00283E09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на трето място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65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зисква и целта му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E4AB1" w:rsidRPr="00DE4AB1">
        <w:rPr>
          <w:rFonts w:ascii="Times New Roman" w:hAnsi="Times New Roman" w:cs="Times New Roman"/>
          <w:sz w:val="24"/>
          <w:szCs w:val="24"/>
        </w:rPr>
        <w:t>да установи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връзката на третото лице с</w:t>
      </w:r>
      <w:r>
        <w:rPr>
          <w:rFonts w:ascii="Times New Roman" w:hAnsi="Times New Roman" w:cs="Times New Roman"/>
          <w:sz w:val="24"/>
          <w:szCs w:val="24"/>
        </w:rPr>
        <w:t xml:space="preserve"> изпълнението, 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ангажимента и на трето място да провери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E4AB1" w:rsidRPr="00DE4AB1">
        <w:rPr>
          <w:rFonts w:ascii="Times New Roman" w:hAnsi="Times New Roman" w:cs="Times New Roman"/>
          <w:sz w:val="24"/>
          <w:szCs w:val="24"/>
        </w:rPr>
        <w:t>али съществуват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за отстраняване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В случая може ли да бъдат при проверени такива </w:t>
      </w:r>
      <w:r>
        <w:rPr>
          <w:rFonts w:ascii="Times New Roman" w:hAnsi="Times New Roman" w:cs="Times New Roman"/>
          <w:sz w:val="24"/>
          <w:szCs w:val="24"/>
        </w:rPr>
        <w:t>основания? Н</w:t>
      </w:r>
      <w:r w:rsidR="00DE4AB1" w:rsidRPr="00DE4AB1">
        <w:rPr>
          <w:rFonts w:ascii="Times New Roman" w:hAnsi="Times New Roman" w:cs="Times New Roman"/>
          <w:sz w:val="24"/>
          <w:szCs w:val="24"/>
        </w:rPr>
        <w:t>е мога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просто защото участник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 не е декларирал</w:t>
      </w:r>
      <w:r w:rsidR="004E7611">
        <w:rPr>
          <w:rFonts w:ascii="Times New Roman" w:hAnsi="Times New Roman" w:cs="Times New Roman"/>
          <w:sz w:val="24"/>
          <w:szCs w:val="24"/>
        </w:rPr>
        <w:t>. П</w:t>
      </w:r>
      <w:r w:rsidR="00DE4AB1" w:rsidRPr="00DE4AB1">
        <w:rPr>
          <w:rFonts w:ascii="Times New Roman" w:hAnsi="Times New Roman" w:cs="Times New Roman"/>
          <w:sz w:val="24"/>
          <w:szCs w:val="24"/>
        </w:rPr>
        <w:t xml:space="preserve">редставям писм. бележки </w:t>
      </w:r>
      <w:r w:rsidR="004E7611">
        <w:rPr>
          <w:rFonts w:ascii="Times New Roman" w:hAnsi="Times New Roman" w:cs="Times New Roman"/>
          <w:sz w:val="24"/>
          <w:szCs w:val="24"/>
        </w:rPr>
        <w:t xml:space="preserve">в допълнение на становището, не са същите, претендирам разноски, които са направени до сега, </w:t>
      </w:r>
      <w:r w:rsidR="00DE4AB1" w:rsidRPr="00DE4AB1">
        <w:rPr>
          <w:rFonts w:ascii="Times New Roman" w:hAnsi="Times New Roman" w:cs="Times New Roman"/>
          <w:sz w:val="24"/>
          <w:szCs w:val="24"/>
        </w:rPr>
        <w:t>нови няма да претендирам.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6AE" w:rsidRDefault="005476AE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782501" w:rsidRPr="00782501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Възразяваме срещу направените изявления, ние сме дали подробни обяснения </w:t>
      </w:r>
      <w:r w:rsidR="00144F92">
        <w:rPr>
          <w:rFonts w:ascii="Times New Roman" w:hAnsi="Times New Roman" w:cs="Times New Roman"/>
          <w:sz w:val="24"/>
          <w:szCs w:val="24"/>
        </w:rPr>
        <w:t>по всички доводи. Всъщност не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 чух нищо друго, а по отношение на приложението на чл. 65 се съдържат достатъчно изявления, както в нашето становище, така и в становището на „Виваком“.</w:t>
      </w:r>
    </w:p>
    <w:p w:rsidR="00782501" w:rsidRPr="00782501" w:rsidRDefault="00782501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501">
        <w:rPr>
          <w:rFonts w:ascii="Times New Roman" w:hAnsi="Times New Roman" w:cs="Times New Roman"/>
          <w:sz w:val="24"/>
          <w:szCs w:val="24"/>
        </w:rPr>
        <w:t>Искам да обърна внимание на нещо друго, обаче, съдебният акт, който върна за  повторно разглеждане от комисията случая предвижда само, а именно: комисията да извърши задълбочена проверка на фактическите обстоятелства, свързани с поръчката, тоест в съдебния акт не се съдържат изводи за наличие на нарушения на материалния закон, а само за такива, свързани с подробната преценка, която комисията следва да извърши на фактите по 100. От тази гледна точка според мен днешното заседание трябва да приключи с акт, който именно това да анализира и също си застъпи на това какви са фактите, как те са възпроизведени в първоначалната поръчка, в извършените действия от възложителя Българската национална телевизия и съответстват ли тези действия на закона.</w:t>
      </w:r>
    </w:p>
    <w:p w:rsidR="00144F92" w:rsidRDefault="00144F92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F92" w:rsidRDefault="00144F92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501" w:rsidRDefault="00782501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501">
        <w:rPr>
          <w:rFonts w:ascii="Times New Roman" w:hAnsi="Times New Roman" w:cs="Times New Roman"/>
          <w:sz w:val="24"/>
          <w:szCs w:val="24"/>
        </w:rPr>
        <w:t>Ние имаме напълно различно разбиране от другата страна, от жалбоподателя, както за приложението чл. 65, така и за предвиденото в условията на поръчката, точно това трябва да бъде обсъдено в акта на комисията и той да бъде подробно мотивиран.</w:t>
      </w:r>
    </w:p>
    <w:p w:rsidR="00D32E08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2E08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D32E08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2501">
        <w:rPr>
          <w:rFonts w:ascii="Times New Roman" w:hAnsi="Times New Roman" w:cs="Times New Roman"/>
          <w:sz w:val="24"/>
          <w:szCs w:val="24"/>
        </w:rPr>
        <w:t xml:space="preserve"> </w:t>
      </w:r>
      <w:r w:rsidR="00782501" w:rsidRPr="00782501">
        <w:rPr>
          <w:rFonts w:ascii="Times New Roman" w:hAnsi="Times New Roman" w:cs="Times New Roman"/>
          <w:sz w:val="24"/>
          <w:szCs w:val="24"/>
        </w:rPr>
        <w:t>Претендираме разноските, които са направени в предходното производство, доказателствата за извършването на разноските са представени в производството пред КЗК и ВАС. Представяме обединен списък на разноските.</w:t>
      </w:r>
    </w:p>
    <w:p w:rsidR="00D32E08" w:rsidRDefault="00D32E08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2E08" w:rsidRDefault="00D32E08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D32E08" w:rsidRDefault="00D32E08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2501">
        <w:rPr>
          <w:rFonts w:ascii="Times New Roman" w:hAnsi="Times New Roman" w:cs="Times New Roman"/>
          <w:sz w:val="24"/>
          <w:szCs w:val="24"/>
        </w:rPr>
        <w:t xml:space="preserve"> </w:t>
      </w:r>
      <w:r w:rsidR="00782501" w:rsidRPr="00782501">
        <w:rPr>
          <w:rFonts w:ascii="Times New Roman" w:hAnsi="Times New Roman" w:cs="Times New Roman"/>
          <w:sz w:val="24"/>
          <w:szCs w:val="24"/>
        </w:rPr>
        <w:t>Уважаеми членове на Комисия за защита на конкуренцията</w:t>
      </w:r>
      <w:r w:rsidR="00782501">
        <w:rPr>
          <w:rFonts w:ascii="Times New Roman" w:hAnsi="Times New Roman" w:cs="Times New Roman"/>
          <w:sz w:val="24"/>
          <w:szCs w:val="24"/>
        </w:rPr>
        <w:t xml:space="preserve">, </w:t>
      </w:r>
      <w:r w:rsidR="00782501" w:rsidRPr="00782501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782501">
        <w:rPr>
          <w:rFonts w:ascii="Times New Roman" w:hAnsi="Times New Roman" w:cs="Times New Roman"/>
          <w:sz w:val="24"/>
          <w:szCs w:val="24"/>
        </w:rPr>
        <w:t>,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 поддържам изцяло аргументите</w:t>
      </w:r>
      <w:r w:rsidR="00782501">
        <w:rPr>
          <w:rFonts w:ascii="Times New Roman" w:hAnsi="Times New Roman" w:cs="Times New Roman"/>
          <w:sz w:val="24"/>
          <w:szCs w:val="24"/>
        </w:rPr>
        <w:t>,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782501">
        <w:rPr>
          <w:rFonts w:ascii="Times New Roman" w:hAnsi="Times New Roman" w:cs="Times New Roman"/>
          <w:sz w:val="24"/>
          <w:szCs w:val="24"/>
        </w:rPr>
        <w:t>ени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 в становището на „Виваком“. </w:t>
      </w:r>
      <w:r w:rsidR="00782501">
        <w:rPr>
          <w:rFonts w:ascii="Times New Roman" w:hAnsi="Times New Roman" w:cs="Times New Roman"/>
          <w:sz w:val="24"/>
          <w:szCs w:val="24"/>
        </w:rPr>
        <w:t>П</w:t>
      </w:r>
      <w:r w:rsidR="00782501" w:rsidRPr="00782501">
        <w:rPr>
          <w:rFonts w:ascii="Times New Roman" w:hAnsi="Times New Roman" w:cs="Times New Roman"/>
          <w:sz w:val="24"/>
          <w:szCs w:val="24"/>
        </w:rPr>
        <w:t>рисъ</w:t>
      </w:r>
      <w:r w:rsidR="00782501">
        <w:rPr>
          <w:rFonts w:ascii="Times New Roman" w:hAnsi="Times New Roman" w:cs="Times New Roman"/>
          <w:sz w:val="24"/>
          <w:szCs w:val="24"/>
        </w:rPr>
        <w:t>еди</w:t>
      </w:r>
      <w:r w:rsidR="00782501" w:rsidRPr="00782501">
        <w:rPr>
          <w:rFonts w:ascii="Times New Roman" w:hAnsi="Times New Roman" w:cs="Times New Roman"/>
          <w:sz w:val="24"/>
          <w:szCs w:val="24"/>
        </w:rPr>
        <w:t>нявам се към казаното от колегата</w:t>
      </w:r>
      <w:r w:rsidR="00782501">
        <w:rPr>
          <w:rFonts w:ascii="Times New Roman" w:hAnsi="Times New Roman" w:cs="Times New Roman"/>
          <w:sz w:val="24"/>
          <w:szCs w:val="24"/>
        </w:rPr>
        <w:t>,</w:t>
      </w:r>
      <w:r w:rsidR="00782501" w:rsidRPr="00782501">
        <w:rPr>
          <w:rFonts w:ascii="Times New Roman" w:hAnsi="Times New Roman" w:cs="Times New Roman"/>
          <w:sz w:val="24"/>
          <w:szCs w:val="24"/>
        </w:rPr>
        <w:t xml:space="preserve"> представляващ БНТ</w:t>
      </w:r>
      <w:r w:rsidR="00782501">
        <w:rPr>
          <w:rFonts w:ascii="Times New Roman" w:hAnsi="Times New Roman" w:cs="Times New Roman"/>
          <w:sz w:val="24"/>
          <w:szCs w:val="24"/>
        </w:rPr>
        <w:t xml:space="preserve">. Моля за </w:t>
      </w:r>
      <w:r w:rsidR="00782501" w:rsidRPr="00782501">
        <w:rPr>
          <w:rFonts w:ascii="Times New Roman" w:hAnsi="Times New Roman" w:cs="Times New Roman"/>
          <w:sz w:val="24"/>
          <w:szCs w:val="24"/>
        </w:rPr>
        <w:t>присъждане на юриск. възнаграждение.</w:t>
      </w:r>
    </w:p>
    <w:p w:rsidR="00782501" w:rsidRPr="00782501" w:rsidRDefault="00782501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501">
        <w:rPr>
          <w:rFonts w:ascii="Times New Roman" w:hAnsi="Times New Roman" w:cs="Times New Roman"/>
          <w:sz w:val="24"/>
          <w:szCs w:val="24"/>
        </w:rPr>
        <w:t>Адв. П. П.:</w:t>
      </w:r>
    </w:p>
    <w:p w:rsidR="000749E6" w:rsidRDefault="00782501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50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Първо оспорвам разноските, които са представени, </w:t>
      </w:r>
      <w:r w:rsidR="000749E6">
        <w:rPr>
          <w:rFonts w:ascii="Times New Roman" w:hAnsi="Times New Roman" w:cs="Times New Roman"/>
          <w:sz w:val="24"/>
          <w:szCs w:val="24"/>
        </w:rPr>
        <w:t>н</w:t>
      </w:r>
      <w:r w:rsidRPr="00782501">
        <w:rPr>
          <w:rFonts w:ascii="Times New Roman" w:hAnsi="Times New Roman" w:cs="Times New Roman"/>
          <w:sz w:val="24"/>
          <w:szCs w:val="24"/>
        </w:rPr>
        <w:t xml:space="preserve">а второ място </w:t>
      </w:r>
      <w:r w:rsidR="000749E6">
        <w:rPr>
          <w:rFonts w:ascii="Times New Roman" w:hAnsi="Times New Roman" w:cs="Times New Roman"/>
          <w:sz w:val="24"/>
          <w:szCs w:val="24"/>
        </w:rPr>
        <w:t>об</w:t>
      </w:r>
      <w:r w:rsidRPr="00782501">
        <w:rPr>
          <w:rFonts w:ascii="Times New Roman" w:hAnsi="Times New Roman" w:cs="Times New Roman"/>
          <w:sz w:val="24"/>
          <w:szCs w:val="24"/>
        </w:rPr>
        <w:t>ръщам внимание</w:t>
      </w:r>
      <w:r w:rsidR="000749E6">
        <w:rPr>
          <w:rFonts w:ascii="Times New Roman" w:hAnsi="Times New Roman" w:cs="Times New Roman"/>
          <w:sz w:val="24"/>
          <w:szCs w:val="24"/>
        </w:rPr>
        <w:t xml:space="preserve">, </w:t>
      </w:r>
      <w:r w:rsidRPr="00782501">
        <w:rPr>
          <w:rFonts w:ascii="Times New Roman" w:hAnsi="Times New Roman" w:cs="Times New Roman"/>
          <w:sz w:val="24"/>
          <w:szCs w:val="24"/>
        </w:rPr>
        <w:t>че постановени</w:t>
      </w:r>
      <w:r w:rsidR="000749E6">
        <w:rPr>
          <w:rFonts w:ascii="Times New Roman" w:hAnsi="Times New Roman" w:cs="Times New Roman"/>
          <w:sz w:val="24"/>
          <w:szCs w:val="24"/>
        </w:rPr>
        <w:t xml:space="preserve">ят </w:t>
      </w:r>
      <w:r w:rsidRPr="00782501">
        <w:rPr>
          <w:rFonts w:ascii="Times New Roman" w:hAnsi="Times New Roman" w:cs="Times New Roman"/>
          <w:sz w:val="24"/>
          <w:szCs w:val="24"/>
        </w:rPr>
        <w:t>съдебен акт връща преписката</w:t>
      </w:r>
      <w:r w:rsidR="000749E6">
        <w:rPr>
          <w:rFonts w:ascii="Times New Roman" w:hAnsi="Times New Roman" w:cs="Times New Roman"/>
          <w:sz w:val="24"/>
          <w:szCs w:val="24"/>
        </w:rPr>
        <w:t>,</w:t>
      </w:r>
      <w:r w:rsidRPr="00782501">
        <w:rPr>
          <w:rFonts w:ascii="Times New Roman" w:hAnsi="Times New Roman" w:cs="Times New Roman"/>
          <w:sz w:val="24"/>
          <w:szCs w:val="24"/>
        </w:rPr>
        <w:t xml:space="preserve"> без да се произнесе по същество</w:t>
      </w:r>
      <w:r w:rsidR="000749E6">
        <w:rPr>
          <w:rFonts w:ascii="Times New Roman" w:hAnsi="Times New Roman" w:cs="Times New Roman"/>
          <w:sz w:val="24"/>
          <w:szCs w:val="24"/>
        </w:rPr>
        <w:t>,</w:t>
      </w:r>
      <w:r w:rsidR="00144F92">
        <w:rPr>
          <w:rFonts w:ascii="Times New Roman" w:hAnsi="Times New Roman" w:cs="Times New Roman"/>
          <w:sz w:val="24"/>
          <w:szCs w:val="24"/>
        </w:rPr>
        <w:t xml:space="preserve"> защото няма</w:t>
      </w:r>
      <w:r w:rsidRPr="00782501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0749E6">
        <w:rPr>
          <w:rFonts w:ascii="Times New Roman" w:hAnsi="Times New Roman" w:cs="Times New Roman"/>
          <w:sz w:val="24"/>
          <w:szCs w:val="24"/>
        </w:rPr>
        <w:t>,</w:t>
      </w:r>
      <w:r w:rsidRPr="00782501">
        <w:rPr>
          <w:rFonts w:ascii="Times New Roman" w:hAnsi="Times New Roman" w:cs="Times New Roman"/>
          <w:sz w:val="24"/>
          <w:szCs w:val="24"/>
        </w:rPr>
        <w:t xml:space="preserve"> върху които да се произнесе</w:t>
      </w:r>
      <w:r w:rsidR="000749E6">
        <w:rPr>
          <w:rFonts w:ascii="Times New Roman" w:hAnsi="Times New Roman" w:cs="Times New Roman"/>
          <w:sz w:val="24"/>
          <w:szCs w:val="24"/>
        </w:rPr>
        <w:t>.</w:t>
      </w:r>
      <w:r w:rsidRPr="00782501">
        <w:rPr>
          <w:rFonts w:ascii="Times New Roman" w:hAnsi="Times New Roman" w:cs="Times New Roman"/>
          <w:sz w:val="24"/>
          <w:szCs w:val="24"/>
        </w:rPr>
        <w:t xml:space="preserve"> Това е съществото</w:t>
      </w:r>
      <w:r w:rsidR="000749E6">
        <w:rPr>
          <w:rFonts w:ascii="Times New Roman" w:hAnsi="Times New Roman" w:cs="Times New Roman"/>
          <w:sz w:val="24"/>
          <w:szCs w:val="24"/>
        </w:rPr>
        <w:t xml:space="preserve"> му,</w:t>
      </w:r>
      <w:r w:rsidRPr="00782501">
        <w:rPr>
          <w:rFonts w:ascii="Times New Roman" w:hAnsi="Times New Roman" w:cs="Times New Roman"/>
          <w:sz w:val="24"/>
          <w:szCs w:val="24"/>
        </w:rPr>
        <w:t xml:space="preserve"> а не е казал</w:t>
      </w:r>
      <w:r w:rsidR="000749E6">
        <w:rPr>
          <w:rFonts w:ascii="Times New Roman" w:hAnsi="Times New Roman" w:cs="Times New Roman"/>
          <w:sz w:val="24"/>
          <w:szCs w:val="24"/>
        </w:rPr>
        <w:t>, н</w:t>
      </w:r>
      <w:r w:rsidRPr="00782501">
        <w:rPr>
          <w:rFonts w:ascii="Times New Roman" w:hAnsi="Times New Roman" w:cs="Times New Roman"/>
          <w:sz w:val="24"/>
          <w:szCs w:val="24"/>
        </w:rPr>
        <w:t>е</w:t>
      </w:r>
      <w:r w:rsidR="000749E6">
        <w:rPr>
          <w:rFonts w:ascii="Times New Roman" w:hAnsi="Times New Roman" w:cs="Times New Roman"/>
          <w:sz w:val="24"/>
          <w:szCs w:val="24"/>
        </w:rPr>
        <w:t>,</w:t>
      </w:r>
      <w:r w:rsidRPr="00782501">
        <w:rPr>
          <w:rFonts w:ascii="Times New Roman" w:hAnsi="Times New Roman" w:cs="Times New Roman"/>
          <w:sz w:val="24"/>
          <w:szCs w:val="24"/>
        </w:rPr>
        <w:t xml:space="preserve"> не </w:t>
      </w:r>
      <w:r w:rsidR="000749E6">
        <w:rPr>
          <w:rFonts w:ascii="Times New Roman" w:hAnsi="Times New Roman" w:cs="Times New Roman"/>
          <w:sz w:val="24"/>
          <w:szCs w:val="24"/>
        </w:rPr>
        <w:t xml:space="preserve">е </w:t>
      </w:r>
      <w:r w:rsidRPr="00782501">
        <w:rPr>
          <w:rFonts w:ascii="Times New Roman" w:hAnsi="Times New Roman" w:cs="Times New Roman"/>
          <w:sz w:val="24"/>
          <w:szCs w:val="24"/>
        </w:rPr>
        <w:t>обсъждал</w:t>
      </w:r>
      <w:r w:rsidR="000749E6">
        <w:rPr>
          <w:rFonts w:ascii="Times New Roman" w:hAnsi="Times New Roman" w:cs="Times New Roman"/>
          <w:sz w:val="24"/>
          <w:szCs w:val="24"/>
        </w:rPr>
        <w:t>,</w:t>
      </w:r>
      <w:r w:rsidRPr="00782501">
        <w:rPr>
          <w:rFonts w:ascii="Times New Roman" w:hAnsi="Times New Roman" w:cs="Times New Roman"/>
          <w:sz w:val="24"/>
          <w:szCs w:val="24"/>
        </w:rPr>
        <w:t xml:space="preserve"> просто липсата на нарушения на материалния закон. Благодаря ви.</w:t>
      </w:r>
    </w:p>
    <w:p w:rsidR="005476AE" w:rsidRDefault="00144F92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BF12DB" w:rsidRDefault="000749E6" w:rsidP="0014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Разноските ни са от предходното производство, не са представени нови разноски. </w:t>
      </w:r>
      <w:r w:rsidR="005476AE">
        <w:rPr>
          <w:rFonts w:ascii="Times New Roman" w:hAnsi="Times New Roman" w:cs="Times New Roman"/>
          <w:sz w:val="24"/>
          <w:szCs w:val="24"/>
        </w:rPr>
        <w:t>Относно възражението за прекомерност, д</w:t>
      </w:r>
      <w:r w:rsidRPr="000749E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49E6">
        <w:rPr>
          <w:rFonts w:ascii="Times New Roman" w:hAnsi="Times New Roman" w:cs="Times New Roman"/>
          <w:sz w:val="24"/>
          <w:szCs w:val="24"/>
        </w:rPr>
        <w:t xml:space="preserve"> ние сме възразили още при предходното производство и поддържаме възражението.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144F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6AE" w:rsidRDefault="005476AE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6AE" w:rsidRDefault="005476AE" w:rsidP="00144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144F9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144F92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144F92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4F92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144F92">
      <w:pPr>
        <w:spacing w:after="0" w:line="240" w:lineRule="auto"/>
        <w:ind w:firstLine="708"/>
        <w:jc w:val="both"/>
      </w:pPr>
    </w:p>
    <w:p w:rsidR="009A1EC8" w:rsidRDefault="009A1EC8" w:rsidP="00144F92">
      <w:pPr>
        <w:spacing w:line="240" w:lineRule="auto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CB6" w:rsidRDefault="009C5CB6">
      <w:pPr>
        <w:spacing w:after="0" w:line="240" w:lineRule="auto"/>
      </w:pPr>
      <w:r>
        <w:separator/>
      </w:r>
    </w:p>
  </w:endnote>
  <w:endnote w:type="continuationSeparator" w:id="0">
    <w:p w:rsidR="009C5CB6" w:rsidRDefault="009C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8459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76AE" w:rsidRDefault="005476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F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5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CB6" w:rsidRDefault="009C5CB6">
      <w:pPr>
        <w:spacing w:after="0" w:line="240" w:lineRule="auto"/>
      </w:pPr>
      <w:r>
        <w:separator/>
      </w:r>
    </w:p>
  </w:footnote>
  <w:footnote w:type="continuationSeparator" w:id="0">
    <w:p w:rsidR="009C5CB6" w:rsidRDefault="009C5C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749E6"/>
    <w:rsid w:val="000A207F"/>
    <w:rsid w:val="000B6F96"/>
    <w:rsid w:val="000C53AF"/>
    <w:rsid w:val="000F14A7"/>
    <w:rsid w:val="00143D50"/>
    <w:rsid w:val="00144F92"/>
    <w:rsid w:val="001A5657"/>
    <w:rsid w:val="00237499"/>
    <w:rsid w:val="0025375E"/>
    <w:rsid w:val="00262F1D"/>
    <w:rsid w:val="00283E09"/>
    <w:rsid w:val="002D0387"/>
    <w:rsid w:val="002E4982"/>
    <w:rsid w:val="0039130D"/>
    <w:rsid w:val="003B3CA8"/>
    <w:rsid w:val="0043084E"/>
    <w:rsid w:val="004D3BED"/>
    <w:rsid w:val="004E7611"/>
    <w:rsid w:val="004F2DBC"/>
    <w:rsid w:val="00527212"/>
    <w:rsid w:val="0054481A"/>
    <w:rsid w:val="005476AE"/>
    <w:rsid w:val="00580AD9"/>
    <w:rsid w:val="005931EB"/>
    <w:rsid w:val="005C3EDE"/>
    <w:rsid w:val="006376F0"/>
    <w:rsid w:val="00660073"/>
    <w:rsid w:val="00693336"/>
    <w:rsid w:val="006D6F92"/>
    <w:rsid w:val="00730C8A"/>
    <w:rsid w:val="00743758"/>
    <w:rsid w:val="00782501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C5CB6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32E08"/>
    <w:rsid w:val="00DA6544"/>
    <w:rsid w:val="00DA716C"/>
    <w:rsid w:val="00DB20E9"/>
    <w:rsid w:val="00DE1C0D"/>
    <w:rsid w:val="00DE4AB1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6CA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E4A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6A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4776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2024-01-26T14:00:00Z</cp:lastPrinted>
  <dcterms:created xsi:type="dcterms:W3CDTF">2024-01-26T14:00:00Z</dcterms:created>
  <dcterms:modified xsi:type="dcterms:W3CDTF">2024-01-26T14:00:00Z</dcterms:modified>
</cp:coreProperties>
</file>